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8998" w14:textId="77777777" w:rsidR="006D3CF8" w:rsidRPr="00A51414" w:rsidRDefault="006D3CF8">
      <w:pPr>
        <w:pStyle w:val="Zkladntext"/>
        <w:spacing w:before="1"/>
        <w:rPr>
          <w:rFonts w:ascii="Times New Roman"/>
          <w:sz w:val="5"/>
          <w:lang w:val="en-GB"/>
        </w:rPr>
      </w:pPr>
    </w:p>
    <w:p w14:paraId="6AD03308" w14:textId="77777777" w:rsidR="006D3CF8" w:rsidRPr="00A51414" w:rsidRDefault="00A51414">
      <w:pPr>
        <w:pStyle w:val="Zkladntext"/>
        <w:ind w:left="4122"/>
        <w:rPr>
          <w:rFonts w:ascii="Times New Roman"/>
          <w:sz w:val="20"/>
          <w:lang w:val="en-GB"/>
        </w:rPr>
      </w:pPr>
      <w:r w:rsidRPr="00A51414">
        <w:rPr>
          <w:rFonts w:ascii="Times New Roman"/>
          <w:noProof/>
          <w:sz w:val="20"/>
          <w:lang w:val="en-GB" w:eastAsia="sk-SK" w:bidi="ne-NP"/>
        </w:rPr>
        <w:drawing>
          <wp:inline distT="0" distB="0" distL="0" distR="0" wp14:anchorId="44680A76" wp14:editId="666639B1">
            <wp:extent cx="674001" cy="266223"/>
            <wp:effectExtent l="0" t="0" r="0" b="0"/>
            <wp:docPr id="1" name="image1.png" descr="Obrázok, na ktorom je text  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4001" cy="266223"/>
                    </a:xfrm>
                    <a:prstGeom prst="rect">
                      <a:avLst/>
                    </a:prstGeom>
                  </pic:spPr>
                </pic:pic>
              </a:graphicData>
            </a:graphic>
          </wp:inline>
        </w:drawing>
      </w:r>
    </w:p>
    <w:p w14:paraId="50429731" w14:textId="77777777" w:rsidR="006D3CF8" w:rsidRPr="00A51414" w:rsidRDefault="006D3CF8">
      <w:pPr>
        <w:pStyle w:val="Zkladntext"/>
        <w:rPr>
          <w:rFonts w:ascii="Times New Roman"/>
          <w:sz w:val="20"/>
          <w:lang w:val="en-GB"/>
        </w:rPr>
      </w:pPr>
    </w:p>
    <w:p w14:paraId="25AF1230" w14:textId="77777777" w:rsidR="006D3CF8" w:rsidRPr="00A51414" w:rsidRDefault="006D3CF8">
      <w:pPr>
        <w:pStyle w:val="Zkladntext"/>
        <w:rPr>
          <w:rFonts w:ascii="Times New Roman"/>
          <w:sz w:val="20"/>
          <w:lang w:val="en-GB"/>
        </w:rPr>
      </w:pPr>
    </w:p>
    <w:p w14:paraId="485977AE" w14:textId="77777777" w:rsidR="006D3CF8" w:rsidRPr="00A51414" w:rsidRDefault="006D3CF8">
      <w:pPr>
        <w:pStyle w:val="Zkladntext"/>
        <w:spacing w:before="9"/>
        <w:rPr>
          <w:rFonts w:ascii="Times New Roman"/>
          <w:lang w:val="en-GB"/>
        </w:rPr>
      </w:pPr>
    </w:p>
    <w:p w14:paraId="2B51298D" w14:textId="77777777" w:rsidR="006D3CF8" w:rsidRPr="00A51414" w:rsidRDefault="006D3CF8">
      <w:pPr>
        <w:pStyle w:val="Zkladntext"/>
        <w:rPr>
          <w:b/>
          <w:lang w:val="en-GB"/>
        </w:rPr>
      </w:pPr>
    </w:p>
    <w:p w14:paraId="63B3C9CE" w14:textId="77777777" w:rsidR="00A51414" w:rsidRPr="00CE0749" w:rsidRDefault="00A51414" w:rsidP="00A51414">
      <w:pPr>
        <w:ind w:left="116"/>
        <w:rPr>
          <w:i/>
          <w:lang w:val="en-GB"/>
        </w:rPr>
      </w:pPr>
      <w:r>
        <w:rPr>
          <w:i/>
          <w:lang w:val="en-GB"/>
        </w:rPr>
        <w:t>Book with Gopass and have cable cars and water parks included</w:t>
      </w:r>
      <w:r w:rsidRPr="00CE0749">
        <w:rPr>
          <w:i/>
          <w:lang w:val="en-GB"/>
        </w:rPr>
        <w:t>*!</w:t>
      </w:r>
    </w:p>
    <w:p w14:paraId="0351DDE6" w14:textId="77777777" w:rsidR="00FB6730" w:rsidRPr="00A51414" w:rsidRDefault="00FB6730">
      <w:pPr>
        <w:pStyle w:val="Zkladntext"/>
        <w:spacing w:before="2"/>
        <w:rPr>
          <w:i/>
          <w:lang w:val="en-GB"/>
        </w:rPr>
      </w:pPr>
    </w:p>
    <w:p w14:paraId="76BA6FE8" w14:textId="77777777" w:rsidR="00A51414" w:rsidRPr="00A51414" w:rsidRDefault="00A51414">
      <w:pPr>
        <w:pStyle w:val="Zkladntext"/>
        <w:spacing w:before="1" w:line="237" w:lineRule="auto"/>
        <w:ind w:left="116" w:right="113"/>
        <w:jc w:val="both"/>
        <w:rPr>
          <w:lang w:val="en-GB"/>
        </w:rPr>
      </w:pPr>
      <w:r>
        <w:rPr>
          <w:lang w:val="en-GB"/>
        </w:rPr>
        <w:t>Be registered with Gopass</w:t>
      </w:r>
      <w:r w:rsidRPr="00CE0749">
        <w:rPr>
          <w:lang w:val="en-GB"/>
        </w:rPr>
        <w:t>**</w:t>
      </w:r>
      <w:r w:rsidRPr="00CE0749">
        <w:rPr>
          <w:spacing w:val="-6"/>
          <w:lang w:val="en-GB"/>
        </w:rPr>
        <w:t xml:space="preserve"> </w:t>
      </w:r>
      <w:r w:rsidRPr="00CE0749">
        <w:rPr>
          <w:lang w:val="en-GB"/>
        </w:rPr>
        <w:t>a</w:t>
      </w:r>
      <w:r>
        <w:rPr>
          <w:lang w:val="en-GB"/>
        </w:rPr>
        <w:t>nd enjoy one more adventure while staying with us – a cable car trip or water park fun depending on what you prefer.</w:t>
      </w:r>
    </w:p>
    <w:p w14:paraId="69640FB1" w14:textId="77777777" w:rsidR="006D3CF8" w:rsidRPr="00FE074B" w:rsidRDefault="006D3CF8" w:rsidP="00FE074B">
      <w:pPr>
        <w:pStyle w:val="Zkladntext"/>
        <w:spacing w:before="1"/>
        <w:jc w:val="both"/>
        <w:rPr>
          <w:lang w:val="en-GB"/>
        </w:rPr>
      </w:pPr>
    </w:p>
    <w:p w14:paraId="2377FCB4" w14:textId="75DCCF86" w:rsidR="00FE074B" w:rsidRDefault="00FE074B" w:rsidP="00FE074B">
      <w:pPr>
        <w:pStyle w:val="Zkladntext"/>
        <w:spacing w:before="2"/>
        <w:jc w:val="both"/>
        <w:rPr>
          <w:color w:val="242424"/>
          <w:bdr w:val="none" w:sz="0" w:space="0" w:color="auto" w:frame="1"/>
          <w:shd w:val="clear" w:color="auto" w:fill="FFFFFF"/>
          <w:lang w:val="en-GB"/>
        </w:rPr>
      </w:pPr>
      <w:r>
        <w:rPr>
          <w:b/>
          <w:bCs/>
          <w:color w:val="242424"/>
          <w:bdr w:val="none" w:sz="0" w:space="0" w:color="auto" w:frame="1"/>
          <w:shd w:val="clear" w:color="auto" w:fill="FFFFFF"/>
          <w:lang w:val="en-GB"/>
        </w:rPr>
        <w:t>* The offer applies to all holidays and breaks between 23.4.2023 and 30.11.2023</w:t>
      </w:r>
      <w:r>
        <w:rPr>
          <w:color w:val="242424"/>
          <w:bdr w:val="none" w:sz="0" w:space="0" w:color="auto" w:frame="1"/>
          <w:shd w:val="clear" w:color="auto" w:fill="FFFFFF"/>
          <w:lang w:val="en-GB"/>
        </w:rPr>
        <w:t> (the last check-out day)</w:t>
      </w:r>
      <w:r w:rsidR="00997D54">
        <w:rPr>
          <w:color w:val="242424"/>
          <w:bdr w:val="none" w:sz="0" w:space="0" w:color="auto" w:frame="1"/>
          <w:shd w:val="clear" w:color="auto" w:fill="FFFFFF"/>
          <w:lang w:val="en-GB"/>
        </w:rPr>
        <w:t xml:space="preserve"> </w:t>
      </w:r>
      <w:r>
        <w:rPr>
          <w:color w:val="242424"/>
          <w:bdr w:val="none" w:sz="0" w:space="0" w:color="auto" w:frame="1"/>
          <w:shd w:val="clear" w:color="auto" w:fill="FFFFFF"/>
          <w:lang w:val="en-GB"/>
        </w:rPr>
        <w:t>booked</w:t>
      </w:r>
      <w:r w:rsidR="00997D54">
        <w:rPr>
          <w:color w:val="242424"/>
          <w:bdr w:val="none" w:sz="0" w:space="0" w:color="auto" w:frame="1"/>
          <w:shd w:val="clear" w:color="auto" w:fill="FFFFFF"/>
          <w:lang w:val="en-GB"/>
        </w:rPr>
        <w:t xml:space="preserve"> </w:t>
      </w:r>
      <w:r>
        <w:rPr>
          <w:color w:val="242424"/>
          <w:bdr w:val="none" w:sz="0" w:space="0" w:color="auto" w:frame="1"/>
          <w:shd w:val="clear" w:color="auto" w:fill="FFFFFF"/>
          <w:lang w:val="en-GB"/>
        </w:rPr>
        <w:t>via</w:t>
      </w:r>
      <w:r w:rsidR="00997D54">
        <w:rPr>
          <w:color w:val="242424"/>
          <w:bdr w:val="none" w:sz="0" w:space="0" w:color="auto" w:frame="1"/>
          <w:shd w:val="clear" w:color="auto" w:fill="FFFFFF"/>
          <w:lang w:val="en-GB"/>
        </w:rPr>
        <w:t xml:space="preserve"> </w:t>
      </w:r>
      <w:r>
        <w:rPr>
          <w:color w:val="242424"/>
          <w:bdr w:val="none" w:sz="0" w:space="0" w:color="auto" w:frame="1"/>
          <w:shd w:val="clear" w:color="auto" w:fill="FFFFFF"/>
          <w:lang w:val="en-GB"/>
        </w:rPr>
        <w:t>direct offline and online TMR channels (</w:t>
      </w:r>
      <w:hyperlink r:id="rId8" w:tgtFrame="_blank" w:tooltip="Pôvodná URL adresa: http://www.tmrhotels.com/. Kliknite alebo ťuknite na toto pripojenie, ak mu dôverujete." w:history="1">
        <w:r>
          <w:rPr>
            <w:rStyle w:val="Hypertextovprepojenie"/>
            <w:color w:val="0462C1"/>
            <w:bdr w:val="none" w:sz="0" w:space="0" w:color="auto" w:frame="1"/>
            <w:shd w:val="clear" w:color="auto" w:fill="FFFFFF"/>
            <w:lang w:val="en-GB"/>
          </w:rPr>
          <w:t>www.tmrhotels.com</w:t>
        </w:r>
      </w:hyperlink>
      <w:r>
        <w:rPr>
          <w:color w:val="242424"/>
          <w:bdr w:val="none" w:sz="0" w:space="0" w:color="auto" w:frame="1"/>
          <w:shd w:val="clear" w:color="auto" w:fill="FFFFFF"/>
          <w:lang w:val="en-GB"/>
        </w:rPr>
        <w:t>;</w:t>
      </w:r>
      <w:r>
        <w:rPr>
          <w:color w:val="0462C1"/>
          <w:spacing w:val="-7"/>
          <w:bdr w:val="none" w:sz="0" w:space="0" w:color="auto" w:frame="1"/>
          <w:shd w:val="clear" w:color="auto" w:fill="FFFFFF"/>
          <w:lang w:val="en-GB"/>
        </w:rPr>
        <w:t> </w:t>
      </w:r>
      <w:hyperlink r:id="rId9" w:tgtFrame="_blank" w:tooltip="Pôvodná URL adresa: http://www.gopass.travel/. Kliknite alebo ťuknite na toto pripojenie, ak mu dôverujete." w:history="1">
        <w:r>
          <w:rPr>
            <w:rStyle w:val="Hypertextovprepojenie"/>
            <w:color w:val="0462C1"/>
            <w:bdr w:val="none" w:sz="0" w:space="0" w:color="auto" w:frame="1"/>
            <w:shd w:val="clear" w:color="auto" w:fill="FFFFFF"/>
            <w:lang w:val="en-GB"/>
          </w:rPr>
          <w:t>www.gopass.travel</w:t>
        </w:r>
      </w:hyperlink>
      <w:r>
        <w:rPr>
          <w:color w:val="242424"/>
          <w:bdr w:val="none" w:sz="0" w:space="0" w:color="auto" w:frame="1"/>
          <w:shd w:val="clear" w:color="auto" w:fill="FFFFFF"/>
          <w:lang w:val="en-GB"/>
        </w:rPr>
        <w:t>)</w:t>
      </w:r>
      <w:r>
        <w:rPr>
          <w:color w:val="242424"/>
          <w:spacing w:val="-4"/>
          <w:bdr w:val="none" w:sz="0" w:space="0" w:color="auto" w:frame="1"/>
          <w:shd w:val="clear" w:color="auto" w:fill="FFFFFF"/>
          <w:lang w:val="en-GB"/>
        </w:rPr>
        <w:t> </w:t>
      </w:r>
      <w:r>
        <w:rPr>
          <w:color w:val="242424"/>
          <w:bdr w:val="none" w:sz="0" w:space="0" w:color="auto" w:frame="1"/>
          <w:shd w:val="clear" w:color="auto" w:fill="FFFFFF"/>
          <w:lang w:val="en-GB"/>
        </w:rPr>
        <w:t>anytime before or after 23.4.2023. It applies to Slovak TMR hotels except the following products: A Night on Mt Lomnický štít and A Night on Mt Chopok. The offer cannot be used on the arrival (check-in) day and the number of tickets corresponds to the number of nights spent at the accommodation establishment. Every ticket is non-transferable and only one of them can be used per day – cable cars or a water park during the respective opening times.</w:t>
      </w:r>
    </w:p>
    <w:p w14:paraId="4A0E73C0" w14:textId="77777777" w:rsidR="00FE074B" w:rsidRPr="00A51414" w:rsidRDefault="00FE074B">
      <w:pPr>
        <w:pStyle w:val="Zkladntext"/>
        <w:spacing w:before="2"/>
        <w:rPr>
          <w:lang w:val="en-GB"/>
        </w:rPr>
      </w:pPr>
    </w:p>
    <w:p w14:paraId="2A1EF85F" w14:textId="77777777" w:rsidR="006D3CF8" w:rsidRPr="00A51414" w:rsidRDefault="00A51414">
      <w:pPr>
        <w:pStyle w:val="Zkladntext"/>
        <w:spacing w:before="1"/>
        <w:ind w:left="116" w:right="111"/>
        <w:jc w:val="both"/>
        <w:rPr>
          <w:lang w:val="en-GB"/>
        </w:rPr>
      </w:pPr>
      <w:r>
        <w:rPr>
          <w:spacing w:val="-1"/>
          <w:lang w:val="en-GB"/>
        </w:rPr>
        <w:t>Every cable car ticket is non-transferable and can be used only on one cable car section that you choose per day</w:t>
      </w:r>
      <w:r w:rsidRPr="00A51414">
        <w:rPr>
          <w:lang w:val="en-GB"/>
        </w:rPr>
        <w:t xml:space="preserve">. </w:t>
      </w:r>
      <w:r>
        <w:rPr>
          <w:spacing w:val="-1"/>
          <w:lang w:val="en-GB"/>
        </w:rPr>
        <w:t xml:space="preserve">If you stay with us outside of the opening times of cable cars </w:t>
      </w:r>
      <w:hyperlink r:id="rId10" w:history="1">
        <w:r>
          <w:rPr>
            <w:rStyle w:val="Hypertextovprepojenie"/>
            <w:lang w:val="en-GB"/>
          </w:rPr>
          <w:t>in Jasná</w:t>
        </w:r>
      </w:hyperlink>
      <w:r>
        <w:rPr>
          <w:lang w:val="en-GB"/>
        </w:rPr>
        <w:t xml:space="preserve"> or</w:t>
      </w:r>
      <w:r w:rsidRPr="00A51414">
        <w:rPr>
          <w:lang w:val="en-GB"/>
        </w:rPr>
        <w:t xml:space="preserve"> </w:t>
      </w:r>
      <w:hyperlink r:id="rId11" w:history="1">
        <w:r>
          <w:rPr>
            <w:rStyle w:val="Hypertextovprepojenie"/>
            <w:lang w:val="en-GB"/>
          </w:rPr>
          <w:t>in the High Tatras</w:t>
        </w:r>
      </w:hyperlink>
      <w:r>
        <w:rPr>
          <w:lang w:val="en-GB"/>
        </w:rPr>
        <w:t xml:space="preserve"> o</w:t>
      </w:r>
      <w:r>
        <w:rPr>
          <w:spacing w:val="-1"/>
          <w:lang w:val="en-GB"/>
        </w:rPr>
        <w:t xml:space="preserve">r if cable cars are closed due to bad weather or other unforeseen circumstances, no client is entitled to claim any financial or non-financial compensation. </w:t>
      </w:r>
    </w:p>
    <w:p w14:paraId="012B0ECF" w14:textId="77777777" w:rsidR="006D3CF8" w:rsidRPr="00A51414" w:rsidRDefault="006D3CF8">
      <w:pPr>
        <w:pStyle w:val="Zkladntext"/>
        <w:spacing w:before="11"/>
        <w:rPr>
          <w:sz w:val="21"/>
          <w:lang w:val="en-GB"/>
        </w:rPr>
      </w:pPr>
    </w:p>
    <w:p w14:paraId="6BE3DAD0" w14:textId="77777777" w:rsidR="006D3CF8" w:rsidRPr="00A51414" w:rsidRDefault="00A51414">
      <w:pPr>
        <w:pStyle w:val="Zkladntext"/>
        <w:ind w:left="116" w:right="113"/>
        <w:jc w:val="both"/>
        <w:rPr>
          <w:lang w:val="en-GB"/>
        </w:rPr>
      </w:pPr>
      <w:r>
        <w:rPr>
          <w:lang w:val="en-GB"/>
        </w:rPr>
        <w:t>Every</w:t>
      </w:r>
      <w:r w:rsidRPr="00CE0749">
        <w:rPr>
          <w:lang w:val="en-GB"/>
        </w:rPr>
        <w:t xml:space="preserve"> </w:t>
      </w:r>
      <w:r>
        <w:rPr>
          <w:lang w:val="en-GB"/>
        </w:rPr>
        <w:t xml:space="preserve">cable car ticket valid in the High Tatras can be used as a return ticket on one of the following sections per day: </w:t>
      </w:r>
      <w:r w:rsidRPr="00CE0749">
        <w:rPr>
          <w:lang w:val="en-GB"/>
        </w:rPr>
        <w:t>Tatranská Lomnica – Skalnaté</w:t>
      </w:r>
      <w:r w:rsidRPr="00CE0749">
        <w:rPr>
          <w:spacing w:val="1"/>
          <w:lang w:val="en-GB"/>
        </w:rPr>
        <w:t xml:space="preserve"> </w:t>
      </w:r>
      <w:r w:rsidRPr="00CE0749">
        <w:rPr>
          <w:lang w:val="en-GB"/>
        </w:rPr>
        <w:t xml:space="preserve">Pleso </w:t>
      </w:r>
      <w:r>
        <w:rPr>
          <w:lang w:val="en-GB"/>
        </w:rPr>
        <w:t>or</w:t>
      </w:r>
      <w:r w:rsidRPr="00CE0749">
        <w:rPr>
          <w:lang w:val="en-GB"/>
        </w:rPr>
        <w:t xml:space="preserve"> Starý Smokovec – Hrebienok </w:t>
      </w:r>
      <w:r>
        <w:rPr>
          <w:lang w:val="en-GB"/>
        </w:rPr>
        <w:t xml:space="preserve">or Štrbské Pleso - Solisko based on the opening times of cable cars. The tickets cannot be used at the </w:t>
      </w:r>
      <w:r w:rsidRPr="00CE0749">
        <w:rPr>
          <w:lang w:val="en-GB"/>
        </w:rPr>
        <w:t xml:space="preserve">Skalnaté Pleso – </w:t>
      </w:r>
      <w:r>
        <w:rPr>
          <w:lang w:val="en-GB"/>
        </w:rPr>
        <w:t xml:space="preserve">Mt </w:t>
      </w:r>
      <w:r w:rsidRPr="00CE0749">
        <w:rPr>
          <w:lang w:val="en-GB"/>
        </w:rPr>
        <w:t>Lomnický štít</w:t>
      </w:r>
      <w:r>
        <w:rPr>
          <w:lang w:val="en-GB"/>
        </w:rPr>
        <w:t xml:space="preserve"> cable car</w:t>
      </w:r>
      <w:r w:rsidR="007A71D7" w:rsidRPr="00A51414">
        <w:rPr>
          <w:lang w:val="en-GB"/>
        </w:rPr>
        <w:t>.</w:t>
      </w:r>
    </w:p>
    <w:p w14:paraId="1F4E3F92" w14:textId="77777777" w:rsidR="006D3CF8" w:rsidRPr="00A51414" w:rsidRDefault="006D3CF8">
      <w:pPr>
        <w:pStyle w:val="Zkladntext"/>
        <w:spacing w:before="11"/>
        <w:rPr>
          <w:sz w:val="21"/>
          <w:lang w:val="en-GB"/>
        </w:rPr>
      </w:pPr>
    </w:p>
    <w:p w14:paraId="17E99989" w14:textId="1F026220" w:rsidR="006D3CF8" w:rsidRPr="00A51414" w:rsidRDefault="00A51414">
      <w:pPr>
        <w:pStyle w:val="Zkladntext"/>
        <w:ind w:left="116" w:right="112"/>
        <w:jc w:val="both"/>
        <w:rPr>
          <w:lang w:val="en-GB"/>
        </w:rPr>
      </w:pPr>
      <w:r>
        <w:rPr>
          <w:lang w:val="en-GB"/>
        </w:rPr>
        <w:t>Every</w:t>
      </w:r>
      <w:r w:rsidRPr="00CE0749">
        <w:rPr>
          <w:lang w:val="en-GB"/>
        </w:rPr>
        <w:t xml:space="preserve"> </w:t>
      </w:r>
      <w:r>
        <w:rPr>
          <w:lang w:val="en-GB"/>
        </w:rPr>
        <w:t xml:space="preserve">cable car ticket valid in the Low Tatras can be used as a return ticket on one of the following sections per day: </w:t>
      </w:r>
      <w:r w:rsidRPr="00CE0749">
        <w:rPr>
          <w:lang w:val="en-GB"/>
        </w:rPr>
        <w:t>Biela Púť</w:t>
      </w:r>
      <w:r w:rsidR="00FE074B">
        <w:rPr>
          <w:lang w:val="en-GB"/>
        </w:rPr>
        <w:t xml:space="preserve"> </w:t>
      </w:r>
      <w:r w:rsidRPr="00CE0749">
        <w:rPr>
          <w:lang w:val="en-GB"/>
        </w:rPr>
        <w:t xml:space="preserve">– Priehyba – </w:t>
      </w:r>
      <w:r>
        <w:rPr>
          <w:lang w:val="en-GB"/>
        </w:rPr>
        <w:t xml:space="preserve">Mt </w:t>
      </w:r>
      <w:r w:rsidRPr="00CE0749">
        <w:rPr>
          <w:lang w:val="en-GB"/>
        </w:rPr>
        <w:t xml:space="preserve">Chopok – Kosodrevina – Krupová </w:t>
      </w:r>
      <w:r>
        <w:rPr>
          <w:lang w:val="en-GB"/>
        </w:rPr>
        <w:t>or</w:t>
      </w:r>
      <w:r w:rsidRPr="00CE0749">
        <w:rPr>
          <w:lang w:val="en-GB"/>
        </w:rPr>
        <w:t xml:space="preserve"> Srdiečko a</w:t>
      </w:r>
      <w:r>
        <w:rPr>
          <w:lang w:val="en-GB"/>
        </w:rPr>
        <w:t>nd the same way back; or from Chopok South along the same route</w:t>
      </w:r>
      <w:r w:rsidRPr="003F4D2A">
        <w:rPr>
          <w:lang w:val="en-GB"/>
        </w:rPr>
        <w:t xml:space="preserve"> </w:t>
      </w:r>
      <w:r>
        <w:rPr>
          <w:lang w:val="en-GB"/>
        </w:rPr>
        <w:t>in the opposite direction</w:t>
      </w:r>
      <w:r w:rsidRPr="00A51414">
        <w:rPr>
          <w:lang w:val="en-GB"/>
        </w:rPr>
        <w:t>.</w:t>
      </w:r>
    </w:p>
    <w:p w14:paraId="77B3D9E8" w14:textId="77777777" w:rsidR="006D3CF8" w:rsidRPr="00A51414" w:rsidRDefault="006D3CF8">
      <w:pPr>
        <w:pStyle w:val="Zkladntext"/>
        <w:spacing w:before="1"/>
        <w:rPr>
          <w:lang w:val="en-GB"/>
        </w:rPr>
      </w:pPr>
    </w:p>
    <w:p w14:paraId="49BBA1E0" w14:textId="77777777" w:rsidR="006D3CF8" w:rsidRPr="00A51414" w:rsidRDefault="00A51414">
      <w:pPr>
        <w:pStyle w:val="Zkladntext"/>
        <w:ind w:left="116" w:right="114"/>
        <w:jc w:val="both"/>
        <w:rPr>
          <w:lang w:val="en-GB"/>
        </w:rPr>
      </w:pPr>
      <w:r>
        <w:rPr>
          <w:lang w:val="en-GB"/>
        </w:rPr>
        <w:t>Every cable car ticket can serve as a 1-day Bešeňová or</w:t>
      </w:r>
      <w:r w:rsidRPr="00CE0749">
        <w:rPr>
          <w:lang w:val="en-GB"/>
        </w:rPr>
        <w:t xml:space="preserve"> Tatralandia</w:t>
      </w:r>
      <w:r>
        <w:rPr>
          <w:lang w:val="en-GB"/>
        </w:rPr>
        <w:t xml:space="preserve"> water park ticket</w:t>
      </w:r>
      <w:r w:rsidRPr="00CE0749">
        <w:rPr>
          <w:lang w:val="en-GB"/>
        </w:rPr>
        <w:t xml:space="preserve">. </w:t>
      </w:r>
      <w:r>
        <w:rPr>
          <w:lang w:val="en-GB"/>
        </w:rPr>
        <w:t xml:space="preserve">Every ticket is valid all day long, is non-transferable and can be used only while staying at the hotel. Every client can choose which water park they visit. If water parks are closed due to unforeseen or pandemic circumstances, </w:t>
      </w:r>
      <w:r>
        <w:rPr>
          <w:spacing w:val="-1"/>
          <w:lang w:val="en-GB"/>
        </w:rPr>
        <w:t xml:space="preserve">no client is entitled to claim any financial or non-financial compensation. </w:t>
      </w:r>
    </w:p>
    <w:p w14:paraId="3E3DED4F" w14:textId="77777777" w:rsidR="006D3CF8" w:rsidRPr="00A51414" w:rsidRDefault="006D3CF8">
      <w:pPr>
        <w:pStyle w:val="Zkladntext"/>
        <w:rPr>
          <w:lang w:val="en-GB"/>
        </w:rPr>
      </w:pPr>
    </w:p>
    <w:p w14:paraId="68C5CEDB" w14:textId="7440952F" w:rsidR="00A51414" w:rsidRPr="00A51414" w:rsidRDefault="00A51414" w:rsidP="4DF5D6E8">
      <w:pPr>
        <w:jc w:val="both"/>
        <w:rPr>
          <w:i/>
          <w:iCs/>
          <w:lang w:val="en-GB"/>
        </w:rPr>
      </w:pPr>
      <w:r w:rsidRPr="4DF5D6E8">
        <w:rPr>
          <w:b/>
          <w:bCs/>
          <w:i/>
          <w:iCs/>
          <w:lang w:val="en-GB"/>
        </w:rPr>
        <w:t>**</w:t>
      </w:r>
      <w:r w:rsidR="78FDB9BF" w:rsidRPr="4DF5D6E8">
        <w:rPr>
          <w:b/>
          <w:bCs/>
          <w:i/>
          <w:iCs/>
          <w:lang w:val="en-GB"/>
        </w:rPr>
        <w:t xml:space="preserve"> To use the included cable car and water park tickets, all clients listed in the reservation must be registered for Gopass before checking in.</w:t>
      </w:r>
      <w:r w:rsidRPr="4DF5D6E8">
        <w:rPr>
          <w:b/>
          <w:bCs/>
          <w:i/>
          <w:iCs/>
          <w:lang w:val="en-GB"/>
        </w:rPr>
        <w:t xml:space="preserve"> </w:t>
      </w:r>
      <w:r w:rsidRPr="4DF5D6E8">
        <w:rPr>
          <w:i/>
          <w:iCs/>
          <w:lang w:val="en-GB"/>
        </w:rPr>
        <w:t>If you are not a Gopass member yet, register on gopass.travel and Gopass cards for all clients will be issued at the hotel reception when checking in. Every Gopass card costs 2€ on site. If you already have a Gopass card, don’t forget to take it with you on your holiday because it unlocks all discounts and benefits while staying</w:t>
      </w:r>
    </w:p>
    <w:p w14:paraId="079D9BA0" w14:textId="77777777" w:rsidR="00A57E3B" w:rsidRPr="00A51414" w:rsidRDefault="00A57E3B">
      <w:pPr>
        <w:pStyle w:val="Zkladntext"/>
        <w:spacing w:line="259" w:lineRule="auto"/>
        <w:ind w:left="116" w:right="113"/>
        <w:jc w:val="both"/>
        <w:rPr>
          <w:lang w:val="en-GB"/>
        </w:rPr>
      </w:pPr>
    </w:p>
    <w:sectPr w:rsidR="00A57E3B" w:rsidRPr="00A51414" w:rsidSect="003D7421">
      <w:type w:val="continuous"/>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F8"/>
    <w:rsid w:val="003D7421"/>
    <w:rsid w:val="00464ED6"/>
    <w:rsid w:val="006A5DE6"/>
    <w:rsid w:val="006D3CF8"/>
    <w:rsid w:val="00701270"/>
    <w:rsid w:val="007A71D7"/>
    <w:rsid w:val="007E3D5E"/>
    <w:rsid w:val="008D1435"/>
    <w:rsid w:val="00997D54"/>
    <w:rsid w:val="00A51414"/>
    <w:rsid w:val="00A57E3B"/>
    <w:rsid w:val="00BB3162"/>
    <w:rsid w:val="00C351C5"/>
    <w:rsid w:val="00FB6730"/>
    <w:rsid w:val="00FE074B"/>
    <w:rsid w:val="02DEF256"/>
    <w:rsid w:val="14C64B6E"/>
    <w:rsid w:val="2B48D8F7"/>
    <w:rsid w:val="4DF5D6E8"/>
    <w:rsid w:val="5EC13079"/>
    <w:rsid w:val="78FDB9BF"/>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701F"/>
  <w15:docId w15:val="{19BA5E8E-5A3E-496E-8F2D-009A8C4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7421"/>
    <w:rPr>
      <w:rFonts w:ascii="Calibri" w:eastAsia="Calibri" w:hAnsi="Calibri" w:cs="Calibri"/>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3D7421"/>
    <w:tblPr>
      <w:tblInd w:w="0" w:type="dxa"/>
      <w:tblCellMar>
        <w:top w:w="0" w:type="dxa"/>
        <w:left w:w="0" w:type="dxa"/>
        <w:bottom w:w="0" w:type="dxa"/>
        <w:right w:w="0" w:type="dxa"/>
      </w:tblCellMar>
    </w:tblPr>
  </w:style>
  <w:style w:type="paragraph" w:styleId="Zkladntext">
    <w:name w:val="Body Text"/>
    <w:basedOn w:val="Normlny"/>
    <w:uiPriority w:val="1"/>
    <w:qFormat/>
    <w:rsid w:val="003D7421"/>
  </w:style>
  <w:style w:type="paragraph" w:styleId="Nzov">
    <w:name w:val="Title"/>
    <w:basedOn w:val="Normlny"/>
    <w:uiPriority w:val="10"/>
    <w:qFormat/>
    <w:rsid w:val="003D7421"/>
    <w:pPr>
      <w:spacing w:before="57"/>
      <w:ind w:left="116"/>
    </w:pPr>
    <w:rPr>
      <w:b/>
      <w:bCs/>
    </w:rPr>
  </w:style>
  <w:style w:type="paragraph" w:styleId="Odsekzoznamu">
    <w:name w:val="List Paragraph"/>
    <w:basedOn w:val="Normlny"/>
    <w:uiPriority w:val="1"/>
    <w:qFormat/>
    <w:rsid w:val="003D7421"/>
  </w:style>
  <w:style w:type="paragraph" w:customStyle="1" w:styleId="TableParagraph">
    <w:name w:val="Table Paragraph"/>
    <w:basedOn w:val="Normlny"/>
    <w:uiPriority w:val="1"/>
    <w:qFormat/>
    <w:rsid w:val="003D7421"/>
  </w:style>
  <w:style w:type="character" w:styleId="Hypertextovprepojenie">
    <w:name w:val="Hyperlink"/>
    <w:basedOn w:val="Predvolenpsmoodseku"/>
    <w:uiPriority w:val="99"/>
    <w:unhideWhenUsed/>
    <w:rsid w:val="008D1435"/>
    <w:rPr>
      <w:color w:val="0000FF" w:themeColor="hyperlink"/>
      <w:u w:val="single"/>
    </w:rPr>
  </w:style>
  <w:style w:type="character" w:customStyle="1" w:styleId="Nevyrieenzmienka1">
    <w:name w:val="Nevyriešená zmienka1"/>
    <w:basedOn w:val="Predvolenpsmoodseku"/>
    <w:uiPriority w:val="99"/>
    <w:semiHidden/>
    <w:unhideWhenUsed/>
    <w:rsid w:val="008D1435"/>
    <w:rPr>
      <w:color w:val="605E5C"/>
      <w:shd w:val="clear" w:color="auto" w:fill="E1DFDD"/>
    </w:rPr>
  </w:style>
  <w:style w:type="paragraph" w:styleId="Textbubliny">
    <w:name w:val="Balloon Text"/>
    <w:basedOn w:val="Normlny"/>
    <w:link w:val="TextbublinyChar"/>
    <w:uiPriority w:val="99"/>
    <w:semiHidden/>
    <w:unhideWhenUsed/>
    <w:rsid w:val="00A51414"/>
    <w:rPr>
      <w:rFonts w:ascii="Tahoma" w:hAnsi="Tahoma" w:cs="Tahoma"/>
      <w:sz w:val="16"/>
      <w:szCs w:val="16"/>
    </w:rPr>
  </w:style>
  <w:style w:type="character" w:customStyle="1" w:styleId="TextbublinyChar">
    <w:name w:val="Text bubliny Char"/>
    <w:basedOn w:val="Predvolenpsmoodseku"/>
    <w:link w:val="Textbubliny"/>
    <w:uiPriority w:val="99"/>
    <w:semiHidden/>
    <w:rsid w:val="00A51414"/>
    <w:rPr>
      <w:rFonts w:ascii="Tahoma" w:eastAsia="Calibri" w:hAnsi="Tahoma" w:cs="Tahoma"/>
      <w:sz w:val="16"/>
      <w:szCs w:val="16"/>
      <w:lang w:val="sk-SK"/>
    </w:rPr>
  </w:style>
  <w:style w:type="character" w:styleId="Nevyrieenzmienka">
    <w:name w:val="Unresolved Mention"/>
    <w:basedOn w:val="Predvolenpsmoodseku"/>
    <w:uiPriority w:val="99"/>
    <w:semiHidden/>
    <w:unhideWhenUsed/>
    <w:rsid w:val="00FE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tmrhotels.com%2F&amp;data=05%7C01%7Cadriana.gloncakova%40tmr.sk%7C3864fbf02b974491901208db2a98b4b9%7Cc131f5ea57db4978854d1840c28620e2%7C0%7C0%7C638150607585931676%7CUnknown%7CTWFpbGZsb3d8eyJWIjoiMC4wLjAwMDAiLCJQIjoiV2luMzIiLCJBTiI6Ik1haWwiLCJXVCI6Mn0%3D%7C3000%7C%7C%7C&amp;sdata=oW0uGgdhZgsmdBQJ3E4XKX6T6hrQrWX7fB7KRMeQlHg%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t.sk/informacie/info/prevadzka-lanoviek" TargetMode="External"/><Relationship Id="rId5" Type="http://schemas.openxmlformats.org/officeDocument/2006/relationships/settings" Target="settings.xml"/><Relationship Id="rId10" Type="http://schemas.openxmlformats.org/officeDocument/2006/relationships/hyperlink" Target="https://www.jasna.sk/informacie/informacie/prevadzka-lanoviek" TargetMode="External"/><Relationship Id="rId4" Type="http://schemas.openxmlformats.org/officeDocument/2006/relationships/styles" Target="styles.xml"/><Relationship Id="rId9" Type="http://schemas.openxmlformats.org/officeDocument/2006/relationships/hyperlink" Target="https://eur03.safelinks.protection.outlook.com/?url=http%3A%2F%2Fwww.gopass.travel%2F&amp;data=05%7C01%7Cadriana.gloncakova%40tmr.sk%7C3864fbf02b974491901208db2a98b4b9%7Cc131f5ea57db4978854d1840c28620e2%7C0%7C0%7C638150607585931676%7CUnknown%7CTWFpbGZsb3d8eyJWIjoiMC4wLjAwMDAiLCJQIjoiV2luMzIiLCJBTiI6Ik1haWwiLCJXVCI6Mn0%3D%7C3000%7C%7C%7C&amp;sdata=ebynmvOPt8MsgV2j99JoB0ujsWfHhGYaSnFmrD%2FgfM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10E0AD880F14B9EC5F7EB15C129A8" ma:contentTypeVersion="20" ma:contentTypeDescription="Umožňuje vytvoriť nový dokument." ma:contentTypeScope="" ma:versionID="e02dfdafe41d057ad8fa115742eaab4a">
  <xsd:schema xmlns:xsd="http://www.w3.org/2001/XMLSchema" xmlns:xs="http://www.w3.org/2001/XMLSchema" xmlns:p="http://schemas.microsoft.com/office/2006/metadata/properties" xmlns:ns2="b4c933a1-951d-45aa-9098-60cc1b8e37fd" xmlns:ns3="438b0747-f0bc-44ea-9aeb-101b988953d5" targetNamespace="http://schemas.microsoft.com/office/2006/metadata/properties" ma:root="true" ma:fieldsID="eaa8bba189c372b1dcd2ea2b71fbaa39" ns2:_="" ns3:_="">
    <xsd:import namespace="b4c933a1-951d-45aa-9098-60cc1b8e37fd"/>
    <xsd:import namespace="438b0747-f0bc-44ea-9aeb-101b988953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33a1-951d-45aa-9098-60cc1b8e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06b8b850-e5ca-4817-a693-6b25dedeb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b0747-f0bc-44ea-9aeb-101b988953d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26527769-0527-4073-bcfa-64054ac72486}" ma:internalName="TaxCatchAll" ma:showField="CatchAllData" ma:web="438b0747-f0bc-44ea-9aeb-101b988953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c933a1-951d-45aa-9098-60cc1b8e37fd">
      <Terms xmlns="http://schemas.microsoft.com/office/infopath/2007/PartnerControls"/>
    </lcf76f155ced4ddcb4097134ff3c332f>
    <TaxCatchAll xmlns="438b0747-f0bc-44ea-9aeb-101b988953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770CA-606F-4073-8F28-8467AF44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33a1-951d-45aa-9098-60cc1b8e37fd"/>
    <ds:schemaRef ds:uri="438b0747-f0bc-44ea-9aeb-101b9889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97E9E-4E51-4764-9A61-423185696EEF}">
  <ds:schemaRefs>
    <ds:schemaRef ds:uri="http://schemas.microsoft.com/office/2006/metadata/properties"/>
    <ds:schemaRef ds:uri="http://schemas.microsoft.com/office/infopath/2007/PartnerControls"/>
    <ds:schemaRef ds:uri="b4c933a1-951d-45aa-9098-60cc1b8e37fd"/>
    <ds:schemaRef ds:uri="438b0747-f0bc-44ea-9aeb-101b988953d5"/>
  </ds:schemaRefs>
</ds:datastoreItem>
</file>

<file path=customXml/itemProps3.xml><?xml version="1.0" encoding="utf-8"?>
<ds:datastoreItem xmlns:ds="http://schemas.openxmlformats.org/officeDocument/2006/customXml" ds:itemID="{47357E86-FB82-4911-9722-188034946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Zika Zuzana</dc:creator>
  <cp:lastModifiedBy>Glončáková Adriana</cp:lastModifiedBy>
  <cp:revision>3</cp:revision>
  <dcterms:created xsi:type="dcterms:W3CDTF">2023-03-22T09:17:00Z</dcterms:created>
  <dcterms:modified xsi:type="dcterms:W3CDTF">2023-03-22T09:21:00Z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pre Microsoft 365</vt:lpwstr>
  </property>
  <property fmtid="{D5CDD505-2E9C-101B-9397-08002B2CF9AE}" pid="4" name="LastSaved">
    <vt:filetime>2022-09-28T00:00:00Z</vt:filetime>
  </property>
  <property fmtid="{D5CDD505-2E9C-101B-9397-08002B2CF9AE}" pid="5" name="ContentTypeId">
    <vt:lpwstr>0x0101008E010E0AD880F14B9EC5F7EB15C129A8</vt:lpwstr>
  </property>
  <property fmtid="{D5CDD505-2E9C-101B-9397-08002B2CF9AE}" pid="6" name="MediaServiceImageTags">
    <vt:lpwstr/>
  </property>
</Properties>
</file>